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PARECER CME n.º 014/2007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 o Regimento Escolar da Escola Municipal de Ensino Fundamental Osmar Stuart.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para apreciação o texto regimental da Escola Municipal de Ensino Fundamental Osmar Stuart com organização curricular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e 9 (nove) anos.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6 - Das 3 (três) cópias originais do Regimento Escolar, homologadas, fica uma arquivada no Conselho Municipal de Educação e duas cópias serão enviadas à Secretaria Municipal de Educação e Pesquisa, sendo uma delas para a escola.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Aprovado pela Comissão de Análise em 10 de outubro de 2007.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